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35"/>
        <w:gridCol w:w="2141"/>
        <w:gridCol w:w="2554"/>
        <w:gridCol w:w="2505"/>
        <w:gridCol w:w="2100"/>
        <w:gridCol w:w="1845"/>
      </w:tblGrid>
      <w:tr>
        <w:trPr>
          <w:trHeight w:val="423" w:hRule="atLeast"/>
        </w:trPr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32"/>
                <w:szCs w:val="20"/>
                <w:lang w:eastAsia="fr-FR"/>
              </w:rPr>
              <w:t>COLLEGE</w:t>
            </w:r>
          </w:p>
        </w:tc>
        <w:tc>
          <w:tcPr>
            <w:tcW w:w="407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8"/>
                <w:szCs w:val="20"/>
                <w:lang w:eastAsia="fr-FR"/>
              </w:rPr>
              <w:t>Elus  à l’AG 2018</w:t>
            </w:r>
          </w:p>
        </w:tc>
        <w:tc>
          <w:tcPr>
            <w:tcW w:w="505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8"/>
                <w:szCs w:val="20"/>
                <w:lang w:eastAsia="fr-FR"/>
              </w:rPr>
              <w:t>Depuis...</w:t>
            </w:r>
          </w:p>
        </w:tc>
        <w:tc>
          <w:tcPr>
            <w:tcW w:w="394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8"/>
                <w:szCs w:val="20"/>
                <w:lang w:eastAsia="fr-FR"/>
              </w:rPr>
              <w:t>AG 2022</w:t>
            </w:r>
          </w:p>
        </w:tc>
      </w:tr>
      <w:tr>
        <w:trPr>
          <w:trHeight w:val="375" w:hRule="atLeast"/>
        </w:trPr>
        <w:tc>
          <w:tcPr>
            <w:tcW w:w="19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  <w:t>Collectifs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  <w:t>d’habitant.e.s</w:t>
            </w:r>
          </w:p>
        </w:tc>
        <w:tc>
          <w:tcPr>
            <w:tcW w:w="1935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Jean-Pierre Leraud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 Fil Hémon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Jean-Pierre Leraud</w:t>
            </w:r>
          </w:p>
        </w:tc>
        <w:tc>
          <w:tcPr>
            <w:tcW w:w="250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 Fil Hémon</w:t>
            </w:r>
          </w:p>
        </w:tc>
        <w:tc>
          <w:tcPr>
            <w:tcW w:w="2100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80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Stéphane Blachon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Les Achillées</w:t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Brigitte Trubert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 Fil Hémon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57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Michel Dancette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Pré-projet La Gaudinais</w:t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A-Alice Periera-Balthazar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Passerelles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69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Philippe Jouin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Passerelles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337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Antoine Gaudry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Les Graines Urbaines</w:t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Antoine Gaudry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Les Graines Urbaines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301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Pierre-Yves Jan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La Petite Maison</w:t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Pierre-Yves Jan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Sq du Poitou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356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Yannick Marquet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Les amis de Max</w:t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Yannick Marquet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Les Amis de Max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Marie-Danièle Berel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Les Amls de Max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Maxime Tual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L’Echo du Héron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Isabelle Hétier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 xml:space="preserve">La Bigotière </w:t>
            </w:r>
          </w:p>
        </w:tc>
        <w:tc>
          <w:tcPr>
            <w:tcW w:w="210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  <w:t>Professionnel.le.s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41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0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00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Olaf Malgras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Coop de Construction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18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307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  <w:tc>
          <w:tcPr>
            <w:tcW w:w="1845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14"/>
                <w:szCs w:val="14"/>
                <w:lang w:eastAsia="fr-FR"/>
              </w:rPr>
            </w:pPr>
            <w:r>
              <w:rPr>
                <w:rFonts w:cs="Calibri"/>
                <w:sz w:val="14"/>
                <w:szCs w:val="14"/>
                <w:lang w:eastAsia="fr-FR"/>
              </w:rPr>
            </w:r>
          </w:p>
        </w:tc>
      </w:tr>
      <w:tr>
        <w:trPr>
          <w:trHeight w:val="280" w:hRule="atLeast"/>
        </w:trPr>
        <w:tc>
          <w:tcPr>
            <w:tcW w:w="19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  <w:t>Partenaires Relais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 xml:space="preserve">Fabrice Auvé 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Empreinte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Hervé Gales</w:t>
            </w:r>
          </w:p>
        </w:tc>
        <w:tc>
          <w:tcPr>
            <w:tcW w:w="250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Empreinte</w:t>
            </w:r>
          </w:p>
        </w:tc>
        <w:tc>
          <w:tcPr>
            <w:tcW w:w="2100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331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Virginie Lacire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Empreinte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18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441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Françoise Gatier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6j’ose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20"/>
                <w:lang w:eastAsia="fr-FR"/>
              </w:rPr>
            </w:pPr>
            <w:r>
              <w:rPr>
                <w:rFonts w:cs="Calibri"/>
                <w:sz w:val="20"/>
                <w:lang w:eastAsia="fr-FR"/>
              </w:rPr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20"/>
                <w:lang w:eastAsia="fr-FR"/>
              </w:rPr>
            </w:pPr>
            <w:r>
              <w:rPr>
                <w:rFonts w:cs="Calibri"/>
                <w:sz w:val="20"/>
                <w:lang w:eastAsia="fr-F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20"/>
                <w:lang w:eastAsia="fr-FR"/>
              </w:rPr>
            </w:pPr>
            <w:r>
              <w:rPr>
                <w:rFonts w:cs="Calibri"/>
                <w:sz w:val="20"/>
                <w:lang w:eastAsia="fr-FR"/>
              </w:rPr>
            </w:r>
          </w:p>
        </w:tc>
        <w:tc>
          <w:tcPr>
            <w:tcW w:w="1845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sz w:val="20"/>
                <w:lang w:eastAsia="fr-FR"/>
              </w:rPr>
            </w:pPr>
            <w:r>
              <w:rPr>
                <w:rFonts w:cs="Calibri"/>
                <w:sz w:val="20"/>
                <w:lang w:eastAsia="fr-FR"/>
              </w:rPr>
            </w:r>
          </w:p>
        </w:tc>
      </w:tr>
      <w:tr>
        <w:trPr>
          <w:trHeight w:val="258" w:hRule="atLeast"/>
        </w:trPr>
        <w:tc>
          <w:tcPr>
            <w:tcW w:w="19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  <w:t>Individuel.le.s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Brigitte Trubert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Christine Boo</w:t>
            </w:r>
          </w:p>
        </w:tc>
        <w:tc>
          <w:tcPr>
            <w:tcW w:w="250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00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58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Pauline Coudray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18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83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Annaîg Hache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color w:val="FF0000"/>
                <w:lang w:eastAsia="fr-FR"/>
              </w:rPr>
            </w:pPr>
            <w:r>
              <w:rPr>
                <w:rFonts w:cs="Calibri"/>
                <w:color w:val="FF0000"/>
                <w:lang w:eastAsia="fr-FR"/>
              </w:rPr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Annaîg Hache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color w:val="FF0000"/>
                <w:lang w:eastAsia="fr-FR"/>
              </w:rPr>
            </w:pPr>
            <w:r>
              <w:rPr>
                <w:rFonts w:cs="Calibri"/>
                <w:color w:val="FF0000"/>
                <w:lang w:eastAsia="fr-FR"/>
              </w:rPr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color w:val="FF0000"/>
                <w:lang w:eastAsia="fr-FR"/>
              </w:rPr>
            </w:pPr>
            <w:r>
              <w:rPr>
                <w:rFonts w:cs="Calibri"/>
                <w:color w:val="FF0000"/>
                <w:lang w:eastAsia="fr-FR"/>
              </w:rPr>
            </w:r>
          </w:p>
        </w:tc>
        <w:tc>
          <w:tcPr>
            <w:tcW w:w="1845" w:type="dxa"/>
            <w:tcBorders>
              <w:left w:val="single" w:sz="18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color w:val="FF0000"/>
                <w:lang w:eastAsia="fr-FR"/>
              </w:rPr>
            </w:pPr>
            <w:r>
              <w:rPr>
                <w:rFonts w:cs="Calibri"/>
                <w:color w:val="FF0000"/>
                <w:lang w:eastAsia="fr-FR"/>
              </w:rPr>
            </w:r>
          </w:p>
        </w:tc>
      </w:tr>
      <w:tr>
        <w:trPr>
          <w:trHeight w:val="237" w:hRule="atLeast"/>
        </w:trPr>
        <w:tc>
          <w:tcPr>
            <w:tcW w:w="1980" w:type="dxa"/>
            <w:vMerge w:val="continue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76" w:hRule="atLeast"/>
        </w:trPr>
        <w:tc>
          <w:tcPr>
            <w:tcW w:w="19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  <w:t xml:space="preserve">+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  <w:t>Invité.e.s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  <w:lang w:eastAsia="fr-FR"/>
              </w:rPr>
              <w:t>permanent.e.s</w:t>
            </w:r>
          </w:p>
        </w:tc>
        <w:tc>
          <w:tcPr>
            <w:tcW w:w="1935" w:type="dxa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 xml:space="preserve">Samuel Lanoë 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Coordonnateur HPO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Samuel Lanoë</w:t>
            </w:r>
          </w:p>
        </w:tc>
        <w:tc>
          <w:tcPr>
            <w:tcW w:w="250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 xml:space="preserve">L’Epok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(Mission émergence département d’I &amp; V)</w:t>
            </w:r>
          </w:p>
        </w:tc>
        <w:tc>
          <w:tcPr>
            <w:tcW w:w="2100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66" w:hRule="atLeast"/>
        </w:trPr>
        <w:tc>
          <w:tcPr>
            <w:tcW w:w="1980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18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Maud Le Houerou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Equipe-mission «Plaidoyer »</w:t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Maud Le Houerou</w:t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Equipe-mission «Plaidoyer »</w:t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b/>
                <w:b/>
                <w:szCs w:val="24"/>
                <w:lang w:eastAsia="fr-FR"/>
              </w:rPr>
            </w:pPr>
            <w:r>
              <w:rPr>
                <w:rFonts w:ascii="Arial Narrow" w:hAnsi="Arial Narrow"/>
                <w:b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18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Christine Lemaire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Appui pour vidéos</w:t>
            </w:r>
          </w:p>
        </w:tc>
        <w:tc>
          <w:tcPr>
            <w:tcW w:w="2554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05" w:type="dxa"/>
            <w:tcBorders>
              <w:left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00" w:type="dxa"/>
            <w:tcBorders>
              <w:left w:val="single" w:sz="2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  <w:tr>
        <w:trPr>
          <w:trHeight w:val="186" w:hRule="atLeast"/>
        </w:trPr>
        <w:tc>
          <w:tcPr>
            <w:tcW w:w="1980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color="auto" w:fill="D9D9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 Narrow" w:hAnsi="Arial Narrow"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Bastien Verdaguer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"/>
                <w:lang w:eastAsia="fr-FR"/>
              </w:rPr>
              <w:t>Technique internet</w:t>
            </w:r>
          </w:p>
        </w:tc>
        <w:tc>
          <w:tcPr>
            <w:tcW w:w="2554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210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</w:r>
          </w:p>
        </w:tc>
      </w:tr>
    </w:tbl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orient="landscape" w:w="16838" w:h="11906"/>
      <w:pgMar w:left="568" w:right="720" w:gutter="0" w:header="0" w:top="567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rFonts w:ascii="Times New Roman" w:hAnsi="Times New Roman"/>
      <w:color w:val="0000FF"/>
      <w:sz w:val="24"/>
      <w:szCs w:val="24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fr-F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LibreOffice/7.3.4.2$Windows_X86_64 LibreOffice_project/728fec16bd5f605073805c3c9e7c4212a0120dc5</Application>
  <AppVersion>15.0000</AppVersion>
  <Pages>1</Pages>
  <Words>155</Words>
  <Characters>970</Characters>
  <CharactersWithSpaces>1059</CharactersWithSpaces>
  <Paragraphs>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2022-03-07T10:34:00Z</dcterms:created>
  <dc:creator>PYJAN</dc:creator>
  <dc:description/>
  <dc:language>fr-FR</dc:language>
  <cp:lastModifiedBy/>
  <cp:lastPrinted>2022-03-07T10:43:00Z</cp:lastPrinted>
  <dcterms:modified xsi:type="dcterms:W3CDTF">2022-07-04T10:35:55Z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Pierre-Yves</vt:lpwstr>
  </property>
</Properties>
</file>